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88BC1" w14:textId="169E65CA" w:rsidR="00BD6FAD" w:rsidRPr="00020582" w:rsidRDefault="00020582" w:rsidP="00020582">
      <w:pPr>
        <w:jc w:val="center"/>
        <w:rPr>
          <w:b/>
          <w:bCs/>
        </w:rPr>
      </w:pPr>
      <w:r w:rsidRPr="00020582">
        <w:rPr>
          <w:b/>
          <w:bCs/>
        </w:rPr>
        <w:t>HABER BÜLTENİ</w:t>
      </w:r>
    </w:p>
    <w:p w14:paraId="6A2BDBB6" w14:textId="24848F77" w:rsidR="00020582" w:rsidRDefault="00020582" w:rsidP="00020582">
      <w:pPr>
        <w:jc w:val="center"/>
        <w:rPr>
          <w:b/>
          <w:bCs/>
          <w:sz w:val="44"/>
          <w:szCs w:val="20"/>
        </w:rPr>
      </w:pPr>
      <w:r w:rsidRPr="00020582">
        <w:rPr>
          <w:b/>
          <w:bCs/>
          <w:sz w:val="44"/>
          <w:szCs w:val="20"/>
        </w:rPr>
        <w:t>GÜMRÜKLERDE İŞLEYİŞ VE KARİYER PANELİ</w:t>
      </w:r>
    </w:p>
    <w:p w14:paraId="3C77ADFD" w14:textId="77777777" w:rsidR="00020582" w:rsidRDefault="00020582" w:rsidP="00020582">
      <w:pPr>
        <w:jc w:val="center"/>
        <w:rPr>
          <w:b/>
          <w:bCs/>
          <w:sz w:val="44"/>
          <w:szCs w:val="20"/>
        </w:rPr>
      </w:pPr>
    </w:p>
    <w:p w14:paraId="28439F83" w14:textId="01BDC116" w:rsidR="00020582" w:rsidRPr="00020582" w:rsidRDefault="00020582" w:rsidP="00020582">
      <w:pPr>
        <w:ind w:firstLine="508"/>
        <w:jc w:val="both"/>
        <w:rPr>
          <w:sz w:val="32"/>
          <w:szCs w:val="32"/>
        </w:rPr>
      </w:pPr>
      <w:r w:rsidRPr="00020582">
        <w:rPr>
          <w:sz w:val="32"/>
          <w:szCs w:val="32"/>
        </w:rPr>
        <w:t xml:space="preserve">Selçuk Üniversitesi Beyşehir Ali </w:t>
      </w:r>
      <w:proofErr w:type="spellStart"/>
      <w:r w:rsidRPr="00020582">
        <w:rPr>
          <w:sz w:val="32"/>
          <w:szCs w:val="32"/>
        </w:rPr>
        <w:t>Akkanat</w:t>
      </w:r>
      <w:proofErr w:type="spellEnd"/>
      <w:r w:rsidRPr="00020582">
        <w:rPr>
          <w:sz w:val="32"/>
          <w:szCs w:val="32"/>
        </w:rPr>
        <w:t xml:space="preserve"> İşletme Fakültesi </w:t>
      </w:r>
      <w:bookmarkStart w:id="0" w:name="_GoBack"/>
      <w:r w:rsidR="0085439A">
        <w:rPr>
          <w:sz w:val="32"/>
          <w:szCs w:val="32"/>
        </w:rPr>
        <w:t xml:space="preserve">Uluslararası Ticaret ve İşletmecilik Bölümü </w:t>
      </w:r>
      <w:bookmarkEnd w:id="0"/>
      <w:r w:rsidR="0085439A">
        <w:rPr>
          <w:sz w:val="32"/>
          <w:szCs w:val="32"/>
        </w:rPr>
        <w:t xml:space="preserve">ve </w:t>
      </w:r>
      <w:r w:rsidRPr="00020582">
        <w:rPr>
          <w:sz w:val="32"/>
          <w:szCs w:val="32"/>
        </w:rPr>
        <w:t>Uluslararası Ticaret Topluluğu tarafından, öğrencilerin mesleki gelişimlerine katkı sağlamak amacıyla “Gümrüklerde İşleyiş ve Kariyer” başlıklı panel düzenlendi.</w:t>
      </w:r>
    </w:p>
    <w:p w14:paraId="454B2DCB" w14:textId="77777777" w:rsidR="00020582" w:rsidRPr="00020582" w:rsidRDefault="00020582" w:rsidP="00020582">
      <w:pPr>
        <w:ind w:firstLine="508"/>
        <w:jc w:val="both"/>
        <w:rPr>
          <w:sz w:val="32"/>
          <w:szCs w:val="32"/>
        </w:rPr>
      </w:pPr>
      <w:r w:rsidRPr="00020582">
        <w:rPr>
          <w:sz w:val="32"/>
          <w:szCs w:val="32"/>
        </w:rPr>
        <w:t xml:space="preserve">20 Nisan 2026 Pazartesi günü Beyşehir Ali </w:t>
      </w:r>
      <w:proofErr w:type="spellStart"/>
      <w:r w:rsidRPr="00020582">
        <w:rPr>
          <w:sz w:val="32"/>
          <w:szCs w:val="32"/>
        </w:rPr>
        <w:t>Akkanat</w:t>
      </w:r>
      <w:proofErr w:type="spellEnd"/>
      <w:r w:rsidRPr="00020582">
        <w:rPr>
          <w:sz w:val="32"/>
          <w:szCs w:val="32"/>
        </w:rPr>
        <w:t xml:space="preserve"> İşletme Fakültesi Eşrefoğlu Konferans Salonu’nda gerçekleştirilen panel, öğrencilerin yoğun katılımıyla gerçekleşti.</w:t>
      </w:r>
    </w:p>
    <w:p w14:paraId="7028B057" w14:textId="77777777" w:rsidR="00020582" w:rsidRPr="00020582" w:rsidRDefault="00020582" w:rsidP="00020582">
      <w:pPr>
        <w:ind w:firstLine="508"/>
        <w:jc w:val="both"/>
        <w:rPr>
          <w:sz w:val="32"/>
          <w:szCs w:val="32"/>
        </w:rPr>
      </w:pPr>
      <w:r w:rsidRPr="00020582">
        <w:rPr>
          <w:sz w:val="32"/>
          <w:szCs w:val="32"/>
        </w:rPr>
        <w:t xml:space="preserve">Panele konuşmacı olarak; STA Gümrük Müşavirliği Kurucu Genel Koordinatörü Kıvanç Demirci, Konya Gümrük Müdürlüğü Gümrük Muhafaza Kısım Amiri Zuhal Karaca ve Konya Gümrük Müdürlüğü Muayene Memuru Cengizhan Esmer katıldı. Alanında uzman isimler, gümrük süreçlerinin işleyişi, sektörde kariyer </w:t>
      </w:r>
      <w:proofErr w:type="gramStart"/>
      <w:r w:rsidRPr="00020582">
        <w:rPr>
          <w:sz w:val="32"/>
          <w:szCs w:val="32"/>
        </w:rPr>
        <w:t>olanakları</w:t>
      </w:r>
      <w:proofErr w:type="gramEnd"/>
      <w:r w:rsidRPr="00020582">
        <w:rPr>
          <w:sz w:val="32"/>
          <w:szCs w:val="32"/>
        </w:rPr>
        <w:t xml:space="preserve"> ve mesleki deneyimlerine ilişkin önemli bilgiler paylaştı.</w:t>
      </w:r>
    </w:p>
    <w:p w14:paraId="3C031481" w14:textId="6DE370B3" w:rsidR="00020582" w:rsidRPr="00020582" w:rsidRDefault="00020582" w:rsidP="00020582">
      <w:pPr>
        <w:jc w:val="both"/>
        <w:rPr>
          <w:b/>
          <w:bCs/>
          <w:sz w:val="32"/>
          <w:szCs w:val="32"/>
        </w:rPr>
      </w:pPr>
      <w:r w:rsidRPr="00020582">
        <w:rPr>
          <w:b/>
          <w:bCs/>
          <w:noProof/>
          <w:sz w:val="32"/>
          <w:szCs w:val="32"/>
          <w:lang w:eastAsia="tr-TR"/>
        </w:rPr>
        <w:lastRenderedPageBreak/>
        <w:drawing>
          <wp:inline distT="0" distB="0" distL="0" distR="0" wp14:anchorId="70D87B67" wp14:editId="6FA935C4">
            <wp:extent cx="5676900" cy="3733800"/>
            <wp:effectExtent l="0" t="0" r="0" b="0"/>
            <wp:docPr id="69087279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76900" cy="3733800"/>
                    </a:xfrm>
                    <a:prstGeom prst="rect">
                      <a:avLst/>
                    </a:prstGeom>
                    <a:noFill/>
                    <a:ln>
                      <a:noFill/>
                    </a:ln>
                  </pic:spPr>
                </pic:pic>
              </a:graphicData>
            </a:graphic>
          </wp:inline>
        </w:drawing>
      </w:r>
    </w:p>
    <w:p w14:paraId="3980089B" w14:textId="1E47C44A" w:rsidR="00020582" w:rsidRPr="00020582" w:rsidRDefault="00020582" w:rsidP="00020582">
      <w:pPr>
        <w:jc w:val="both"/>
        <w:rPr>
          <w:sz w:val="32"/>
          <w:szCs w:val="32"/>
        </w:rPr>
      </w:pPr>
      <w:r>
        <w:rPr>
          <w:b/>
          <w:bCs/>
          <w:sz w:val="32"/>
          <w:szCs w:val="32"/>
        </w:rPr>
        <w:tab/>
      </w:r>
      <w:r w:rsidRPr="00020582">
        <w:rPr>
          <w:sz w:val="32"/>
          <w:szCs w:val="32"/>
        </w:rPr>
        <w:tab/>
        <w:t xml:space="preserve">Panelin </w:t>
      </w:r>
      <w:proofErr w:type="spellStart"/>
      <w:r w:rsidRPr="00020582">
        <w:rPr>
          <w:sz w:val="32"/>
          <w:szCs w:val="32"/>
        </w:rPr>
        <w:t>moderatörlüğünü</w:t>
      </w:r>
      <w:proofErr w:type="spellEnd"/>
      <w:r w:rsidRPr="00020582">
        <w:rPr>
          <w:sz w:val="32"/>
          <w:szCs w:val="32"/>
        </w:rPr>
        <w:t xml:space="preserve"> Uluslararası Ticaret ve İşletmecilik Bölüm Başkanı Doç. Dr. Metehan Orta</w:t>
      </w:r>
      <w:r w:rsidR="00871659">
        <w:rPr>
          <w:sz w:val="32"/>
          <w:szCs w:val="32"/>
        </w:rPr>
        <w:t>k</w:t>
      </w:r>
      <w:r w:rsidRPr="00020582">
        <w:rPr>
          <w:sz w:val="32"/>
          <w:szCs w:val="32"/>
        </w:rPr>
        <w:t>arpuz üstlendi. Program kapsamında öğrenciler, sektör hakkında merak ettikleri soruları doğrudan konuşmacılara yönelterek kapsamlı bilgi edinme fırsatı buldu.</w:t>
      </w:r>
    </w:p>
    <w:p w14:paraId="7FD6EFDB" w14:textId="77777777" w:rsidR="00020582" w:rsidRPr="00020582" w:rsidRDefault="00020582" w:rsidP="00020582">
      <w:pPr>
        <w:jc w:val="both"/>
        <w:rPr>
          <w:sz w:val="32"/>
          <w:szCs w:val="32"/>
        </w:rPr>
      </w:pPr>
      <w:r w:rsidRPr="00020582">
        <w:rPr>
          <w:sz w:val="32"/>
          <w:szCs w:val="32"/>
        </w:rPr>
        <w:t xml:space="preserve">Gerçekleştirilen etkinlik, öğrencilerin hem teorik bilgilerini pekiştirmelerine hem de </w:t>
      </w:r>
      <w:proofErr w:type="spellStart"/>
      <w:r w:rsidRPr="00020582">
        <w:rPr>
          <w:sz w:val="32"/>
          <w:szCs w:val="32"/>
        </w:rPr>
        <w:t>sektörel</w:t>
      </w:r>
      <w:proofErr w:type="spellEnd"/>
      <w:r w:rsidRPr="00020582">
        <w:rPr>
          <w:sz w:val="32"/>
          <w:szCs w:val="32"/>
        </w:rPr>
        <w:t xml:space="preserve"> farkındalık kazanmalarına önemli katkı sağladı. Program, konuşmacılara </w:t>
      </w:r>
      <w:proofErr w:type="gramStart"/>
      <w:r w:rsidRPr="00020582">
        <w:rPr>
          <w:sz w:val="32"/>
          <w:szCs w:val="32"/>
        </w:rPr>
        <w:t>plaket</w:t>
      </w:r>
      <w:proofErr w:type="gramEnd"/>
      <w:r w:rsidRPr="00020582">
        <w:rPr>
          <w:sz w:val="32"/>
          <w:szCs w:val="32"/>
        </w:rPr>
        <w:t xml:space="preserve"> takdimi ve hatıra fotoğrafı çekimi ile sona erdi.</w:t>
      </w:r>
    </w:p>
    <w:p w14:paraId="61706370" w14:textId="4D7BE726" w:rsidR="00020582" w:rsidRPr="00020582" w:rsidRDefault="00020582" w:rsidP="00020582">
      <w:pPr>
        <w:ind w:left="0" w:firstLine="0"/>
        <w:jc w:val="both"/>
        <w:rPr>
          <w:b/>
          <w:bCs/>
          <w:sz w:val="32"/>
          <w:szCs w:val="32"/>
        </w:rPr>
      </w:pPr>
      <w:r w:rsidRPr="00020582">
        <w:rPr>
          <w:b/>
          <w:bCs/>
          <w:noProof/>
          <w:sz w:val="32"/>
          <w:szCs w:val="32"/>
          <w:lang w:eastAsia="tr-TR"/>
        </w:rPr>
        <w:lastRenderedPageBreak/>
        <w:drawing>
          <wp:inline distT="0" distB="0" distL="0" distR="0" wp14:anchorId="79FF2C7B" wp14:editId="34BB5C33">
            <wp:extent cx="2871470" cy="2948940"/>
            <wp:effectExtent l="0" t="0" r="5080" b="3810"/>
            <wp:docPr id="134488238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95235" cy="2973346"/>
                    </a:xfrm>
                    <a:prstGeom prst="rect">
                      <a:avLst/>
                    </a:prstGeom>
                    <a:noFill/>
                    <a:ln>
                      <a:noFill/>
                    </a:ln>
                  </pic:spPr>
                </pic:pic>
              </a:graphicData>
            </a:graphic>
          </wp:inline>
        </w:drawing>
      </w:r>
      <w:r w:rsidRPr="00020582">
        <w:rPr>
          <w:b/>
          <w:bCs/>
          <w:noProof/>
          <w:sz w:val="32"/>
          <w:szCs w:val="32"/>
          <w:lang w:eastAsia="tr-TR"/>
        </w:rPr>
        <w:drawing>
          <wp:inline distT="0" distB="0" distL="0" distR="0" wp14:anchorId="076C2F84" wp14:editId="5DCA4B65">
            <wp:extent cx="2827020" cy="2950845"/>
            <wp:effectExtent l="0" t="0" r="0" b="1905"/>
            <wp:docPr id="2044786535"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27020" cy="2950845"/>
                    </a:xfrm>
                    <a:prstGeom prst="rect">
                      <a:avLst/>
                    </a:prstGeom>
                    <a:noFill/>
                    <a:ln>
                      <a:noFill/>
                    </a:ln>
                  </pic:spPr>
                </pic:pic>
              </a:graphicData>
            </a:graphic>
          </wp:inline>
        </w:drawing>
      </w:r>
    </w:p>
    <w:p w14:paraId="74B66D47" w14:textId="1D7A94CB" w:rsidR="00020582" w:rsidRPr="00020582" w:rsidRDefault="00020582" w:rsidP="00020582">
      <w:pPr>
        <w:ind w:left="0" w:firstLine="0"/>
        <w:jc w:val="both"/>
        <w:rPr>
          <w:b/>
          <w:bCs/>
          <w:sz w:val="32"/>
          <w:szCs w:val="32"/>
        </w:rPr>
      </w:pPr>
      <w:r w:rsidRPr="00020582">
        <w:rPr>
          <w:b/>
          <w:bCs/>
          <w:noProof/>
          <w:sz w:val="32"/>
          <w:szCs w:val="32"/>
          <w:lang w:eastAsia="tr-TR"/>
        </w:rPr>
        <w:drawing>
          <wp:inline distT="0" distB="0" distL="0" distR="0" wp14:anchorId="5F7BF498" wp14:editId="7B433EB9">
            <wp:extent cx="2887980" cy="2903220"/>
            <wp:effectExtent l="0" t="0" r="7620" b="0"/>
            <wp:docPr id="109635148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7980" cy="2903220"/>
                    </a:xfrm>
                    <a:prstGeom prst="rect">
                      <a:avLst/>
                    </a:prstGeom>
                    <a:noFill/>
                    <a:ln>
                      <a:noFill/>
                    </a:ln>
                  </pic:spPr>
                </pic:pic>
              </a:graphicData>
            </a:graphic>
          </wp:inline>
        </w:drawing>
      </w:r>
      <w:r w:rsidRPr="00020582">
        <w:rPr>
          <w:b/>
          <w:bCs/>
          <w:noProof/>
          <w:sz w:val="32"/>
          <w:szCs w:val="32"/>
          <w:lang w:eastAsia="tr-TR"/>
        </w:rPr>
        <w:drawing>
          <wp:inline distT="0" distB="0" distL="0" distR="0" wp14:anchorId="7801B62A" wp14:editId="7656CEAA">
            <wp:extent cx="2796540" cy="2895600"/>
            <wp:effectExtent l="0" t="0" r="3810" b="0"/>
            <wp:docPr id="894680962"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6540" cy="2895600"/>
                    </a:xfrm>
                    <a:prstGeom prst="rect">
                      <a:avLst/>
                    </a:prstGeom>
                    <a:noFill/>
                    <a:ln>
                      <a:noFill/>
                    </a:ln>
                  </pic:spPr>
                </pic:pic>
              </a:graphicData>
            </a:graphic>
          </wp:inline>
        </w:drawing>
      </w:r>
    </w:p>
    <w:p w14:paraId="339EAFC6" w14:textId="77777777" w:rsidR="00020582" w:rsidRDefault="00020582" w:rsidP="00020582">
      <w:pPr>
        <w:ind w:left="0" w:firstLine="708"/>
        <w:jc w:val="both"/>
        <w:rPr>
          <w:sz w:val="32"/>
          <w:szCs w:val="32"/>
        </w:rPr>
      </w:pPr>
    </w:p>
    <w:p w14:paraId="6DC63D36" w14:textId="18CAB56C" w:rsidR="00020582" w:rsidRDefault="00020582" w:rsidP="00020582">
      <w:pPr>
        <w:ind w:left="0" w:firstLine="708"/>
        <w:jc w:val="both"/>
        <w:rPr>
          <w:sz w:val="28"/>
          <w:szCs w:val="28"/>
        </w:rPr>
      </w:pPr>
      <w:r w:rsidRPr="00020582">
        <w:rPr>
          <w:sz w:val="32"/>
          <w:szCs w:val="32"/>
        </w:rPr>
        <w:t>Uluslararası Ticaret Topluluğu olarak; değerli bilgi ve tecrübelerini paylaşan kıymetli konuşmacılarımıza, programın gerçekleştirilmesine öncülük eden hocalarımıza ve katılım sağlayan tüm öğrencilere teşekkür ederiz</w:t>
      </w:r>
      <w:r w:rsidRPr="00020582">
        <w:rPr>
          <w:sz w:val="28"/>
          <w:szCs w:val="28"/>
        </w:rPr>
        <w:t>.</w:t>
      </w:r>
    </w:p>
    <w:p w14:paraId="21256A26" w14:textId="11AC2419" w:rsidR="00020582" w:rsidRPr="00020582" w:rsidRDefault="00020582" w:rsidP="00020582">
      <w:pPr>
        <w:ind w:left="0" w:firstLine="0"/>
        <w:jc w:val="both"/>
        <w:rPr>
          <w:sz w:val="28"/>
          <w:szCs w:val="28"/>
        </w:rPr>
      </w:pPr>
      <w:r w:rsidRPr="00020582">
        <w:rPr>
          <w:noProof/>
          <w:sz w:val="28"/>
          <w:szCs w:val="28"/>
          <w:lang w:eastAsia="tr-TR"/>
        </w:rPr>
        <w:lastRenderedPageBreak/>
        <w:drawing>
          <wp:inline distT="0" distB="0" distL="0" distR="0" wp14:anchorId="012160E6" wp14:editId="498E358D">
            <wp:extent cx="2834640" cy="3992880"/>
            <wp:effectExtent l="0" t="0" r="3810" b="7620"/>
            <wp:docPr id="170853234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4640" cy="3992880"/>
                    </a:xfrm>
                    <a:prstGeom prst="rect">
                      <a:avLst/>
                    </a:prstGeom>
                    <a:noFill/>
                    <a:ln>
                      <a:noFill/>
                    </a:ln>
                  </pic:spPr>
                </pic:pic>
              </a:graphicData>
            </a:graphic>
          </wp:inline>
        </w:drawing>
      </w:r>
      <w:r>
        <w:rPr>
          <w:sz w:val="28"/>
          <w:szCs w:val="28"/>
        </w:rPr>
        <w:t xml:space="preserve">    </w:t>
      </w:r>
      <w:r w:rsidRPr="00020582">
        <w:rPr>
          <w:noProof/>
          <w:sz w:val="28"/>
          <w:szCs w:val="28"/>
          <w:lang w:eastAsia="tr-TR"/>
        </w:rPr>
        <w:drawing>
          <wp:inline distT="0" distB="0" distL="0" distR="0" wp14:anchorId="318EA0A8" wp14:editId="3716D2D8">
            <wp:extent cx="2598420" cy="3959860"/>
            <wp:effectExtent l="0" t="0" r="0" b="2540"/>
            <wp:docPr id="362024350"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8420" cy="3959860"/>
                    </a:xfrm>
                    <a:prstGeom prst="rect">
                      <a:avLst/>
                    </a:prstGeom>
                    <a:noFill/>
                    <a:ln>
                      <a:noFill/>
                    </a:ln>
                  </pic:spPr>
                </pic:pic>
              </a:graphicData>
            </a:graphic>
          </wp:inline>
        </w:drawing>
      </w:r>
    </w:p>
    <w:p w14:paraId="095A1333" w14:textId="48B7B251" w:rsidR="00020582" w:rsidRPr="00020582" w:rsidRDefault="00020582" w:rsidP="00020582">
      <w:pPr>
        <w:ind w:left="0" w:firstLine="0"/>
        <w:jc w:val="both"/>
        <w:rPr>
          <w:sz w:val="28"/>
          <w:szCs w:val="28"/>
        </w:rPr>
      </w:pPr>
      <w:r w:rsidRPr="00020582">
        <w:rPr>
          <w:noProof/>
          <w:sz w:val="28"/>
          <w:szCs w:val="28"/>
          <w:lang w:eastAsia="tr-TR"/>
        </w:rPr>
        <w:drawing>
          <wp:inline distT="0" distB="0" distL="0" distR="0" wp14:anchorId="5F84EBE1" wp14:editId="73B388A6">
            <wp:extent cx="2819400" cy="3406140"/>
            <wp:effectExtent l="0" t="0" r="0" b="3810"/>
            <wp:docPr id="1835763758"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798" r="18484" b="1"/>
                    <a:stretch>
                      <a:fillRect/>
                    </a:stretch>
                  </pic:blipFill>
                  <pic:spPr bwMode="auto">
                    <a:xfrm>
                      <a:off x="0" y="0"/>
                      <a:ext cx="2832214" cy="3421621"/>
                    </a:xfrm>
                    <a:prstGeom prst="rect">
                      <a:avLst/>
                    </a:prstGeom>
                    <a:noFill/>
                    <a:ln>
                      <a:noFill/>
                    </a:ln>
                    <a:extLst>
                      <a:ext uri="{53640926-AAD7-44D8-BBD7-CCE9431645EC}">
                        <a14:shadowObscured xmlns:a14="http://schemas.microsoft.com/office/drawing/2010/main"/>
                      </a:ext>
                    </a:extLst>
                  </pic:spPr>
                </pic:pic>
              </a:graphicData>
            </a:graphic>
          </wp:inline>
        </w:drawing>
      </w:r>
    </w:p>
    <w:p w14:paraId="04701434" w14:textId="77777777" w:rsidR="00020582" w:rsidRPr="00020582" w:rsidRDefault="00020582" w:rsidP="00020582">
      <w:pPr>
        <w:ind w:left="0" w:firstLine="0"/>
        <w:jc w:val="both"/>
        <w:rPr>
          <w:sz w:val="28"/>
          <w:szCs w:val="28"/>
        </w:rPr>
      </w:pPr>
    </w:p>
    <w:sectPr w:rsidR="00020582" w:rsidRPr="000205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582"/>
    <w:rsid w:val="00020582"/>
    <w:rsid w:val="000206A0"/>
    <w:rsid w:val="00341AA3"/>
    <w:rsid w:val="006555BA"/>
    <w:rsid w:val="00796E1F"/>
    <w:rsid w:val="0085439A"/>
    <w:rsid w:val="00871659"/>
    <w:rsid w:val="00BD6FAD"/>
    <w:rsid w:val="00C621BD"/>
    <w:rsid w:val="00DA4AAC"/>
    <w:rsid w:val="00E749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106F2"/>
  <w15:chartTrackingRefBased/>
  <w15:docId w15:val="{4624B579-8117-4CAC-9B5D-1FCE59370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1BD"/>
    <w:pPr>
      <w:spacing w:after="28" w:line="269" w:lineRule="auto"/>
      <w:ind w:left="200" w:hanging="10"/>
    </w:pPr>
    <w:rPr>
      <w:rFonts w:ascii="Times New Roman" w:hAnsi="Times New Roman"/>
      <w:color w:val="000000"/>
      <w:sz w:val="52"/>
    </w:rPr>
  </w:style>
  <w:style w:type="paragraph" w:styleId="Balk1">
    <w:name w:val="heading 1"/>
    <w:basedOn w:val="Normal"/>
    <w:next w:val="Normal"/>
    <w:link w:val="Balk1Char"/>
    <w:uiPriority w:val="9"/>
    <w:qFormat/>
    <w:rsid w:val="000205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0205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02058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02058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alk5">
    <w:name w:val="heading 5"/>
    <w:basedOn w:val="Normal"/>
    <w:next w:val="Normal"/>
    <w:link w:val="Balk5Char"/>
    <w:uiPriority w:val="9"/>
    <w:semiHidden/>
    <w:unhideWhenUsed/>
    <w:qFormat/>
    <w:rsid w:val="00020582"/>
    <w:pPr>
      <w:keepNext/>
      <w:keepLines/>
      <w:spacing w:before="80" w:after="40"/>
      <w:outlineLvl w:val="4"/>
    </w:pPr>
    <w:rPr>
      <w:rFonts w:asciiTheme="minorHAnsi" w:eastAsiaTheme="majorEastAsia" w:hAnsiTheme="minorHAnsi" w:cstheme="majorBidi"/>
      <w:color w:val="2F5496" w:themeColor="accent1" w:themeShade="BF"/>
    </w:rPr>
  </w:style>
  <w:style w:type="paragraph" w:styleId="Balk6">
    <w:name w:val="heading 6"/>
    <w:basedOn w:val="Normal"/>
    <w:next w:val="Normal"/>
    <w:link w:val="Balk6Char"/>
    <w:uiPriority w:val="9"/>
    <w:semiHidden/>
    <w:unhideWhenUsed/>
    <w:qFormat/>
    <w:rsid w:val="00020582"/>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020582"/>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020582"/>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020582"/>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2058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02058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02058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020582"/>
    <w:rPr>
      <w:rFonts w:eastAsiaTheme="majorEastAsia" w:cstheme="majorBidi"/>
      <w:i/>
      <w:iCs/>
      <w:color w:val="2F5496" w:themeColor="accent1" w:themeShade="BF"/>
      <w:sz w:val="52"/>
    </w:rPr>
  </w:style>
  <w:style w:type="character" w:customStyle="1" w:styleId="Balk5Char">
    <w:name w:val="Başlık 5 Char"/>
    <w:basedOn w:val="VarsaylanParagrafYazTipi"/>
    <w:link w:val="Balk5"/>
    <w:uiPriority w:val="9"/>
    <w:semiHidden/>
    <w:rsid w:val="00020582"/>
    <w:rPr>
      <w:rFonts w:eastAsiaTheme="majorEastAsia" w:cstheme="majorBidi"/>
      <w:color w:val="2F5496" w:themeColor="accent1" w:themeShade="BF"/>
      <w:sz w:val="52"/>
    </w:rPr>
  </w:style>
  <w:style w:type="character" w:customStyle="1" w:styleId="Balk6Char">
    <w:name w:val="Başlık 6 Char"/>
    <w:basedOn w:val="VarsaylanParagrafYazTipi"/>
    <w:link w:val="Balk6"/>
    <w:uiPriority w:val="9"/>
    <w:semiHidden/>
    <w:rsid w:val="00020582"/>
    <w:rPr>
      <w:rFonts w:eastAsiaTheme="majorEastAsia" w:cstheme="majorBidi"/>
      <w:i/>
      <w:iCs/>
      <w:color w:val="595959" w:themeColor="text1" w:themeTint="A6"/>
      <w:sz w:val="52"/>
    </w:rPr>
  </w:style>
  <w:style w:type="character" w:customStyle="1" w:styleId="Balk7Char">
    <w:name w:val="Başlık 7 Char"/>
    <w:basedOn w:val="VarsaylanParagrafYazTipi"/>
    <w:link w:val="Balk7"/>
    <w:uiPriority w:val="9"/>
    <w:semiHidden/>
    <w:rsid w:val="00020582"/>
    <w:rPr>
      <w:rFonts w:eastAsiaTheme="majorEastAsia" w:cstheme="majorBidi"/>
      <w:color w:val="595959" w:themeColor="text1" w:themeTint="A6"/>
      <w:sz w:val="52"/>
    </w:rPr>
  </w:style>
  <w:style w:type="character" w:customStyle="1" w:styleId="Balk8Char">
    <w:name w:val="Başlık 8 Char"/>
    <w:basedOn w:val="VarsaylanParagrafYazTipi"/>
    <w:link w:val="Balk8"/>
    <w:uiPriority w:val="9"/>
    <w:semiHidden/>
    <w:rsid w:val="00020582"/>
    <w:rPr>
      <w:rFonts w:eastAsiaTheme="majorEastAsia" w:cstheme="majorBidi"/>
      <w:i/>
      <w:iCs/>
      <w:color w:val="272727" w:themeColor="text1" w:themeTint="D8"/>
      <w:sz w:val="52"/>
    </w:rPr>
  </w:style>
  <w:style w:type="character" w:customStyle="1" w:styleId="Balk9Char">
    <w:name w:val="Başlık 9 Char"/>
    <w:basedOn w:val="VarsaylanParagrafYazTipi"/>
    <w:link w:val="Balk9"/>
    <w:uiPriority w:val="9"/>
    <w:semiHidden/>
    <w:rsid w:val="00020582"/>
    <w:rPr>
      <w:rFonts w:eastAsiaTheme="majorEastAsia" w:cstheme="majorBidi"/>
      <w:color w:val="272727" w:themeColor="text1" w:themeTint="D8"/>
      <w:sz w:val="52"/>
    </w:rPr>
  </w:style>
  <w:style w:type="paragraph" w:styleId="KonuBal">
    <w:name w:val="Title"/>
    <w:basedOn w:val="Normal"/>
    <w:next w:val="Normal"/>
    <w:link w:val="KonuBalChar"/>
    <w:uiPriority w:val="10"/>
    <w:qFormat/>
    <w:rsid w:val="00020582"/>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KonuBalChar">
    <w:name w:val="Konu Başlığı Char"/>
    <w:basedOn w:val="VarsaylanParagrafYazTipi"/>
    <w:link w:val="KonuBal"/>
    <w:uiPriority w:val="10"/>
    <w:rsid w:val="0002058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20582"/>
    <w:pPr>
      <w:numPr>
        <w:ilvl w:val="1"/>
      </w:numPr>
      <w:spacing w:after="160"/>
      <w:ind w:left="200" w:hanging="1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2058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20582"/>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020582"/>
    <w:rPr>
      <w:rFonts w:ascii="Times New Roman" w:hAnsi="Times New Roman"/>
      <w:i/>
      <w:iCs/>
      <w:color w:val="404040" w:themeColor="text1" w:themeTint="BF"/>
      <w:sz w:val="52"/>
    </w:rPr>
  </w:style>
  <w:style w:type="paragraph" w:styleId="ListeParagraf">
    <w:name w:val="List Paragraph"/>
    <w:basedOn w:val="Normal"/>
    <w:uiPriority w:val="34"/>
    <w:qFormat/>
    <w:rsid w:val="00020582"/>
    <w:pPr>
      <w:ind w:left="720"/>
      <w:contextualSpacing/>
    </w:pPr>
  </w:style>
  <w:style w:type="character" w:styleId="GlVurgulama">
    <w:name w:val="Intense Emphasis"/>
    <w:basedOn w:val="VarsaylanParagrafYazTipi"/>
    <w:uiPriority w:val="21"/>
    <w:qFormat/>
    <w:rsid w:val="00020582"/>
    <w:rPr>
      <w:i/>
      <w:iCs/>
      <w:color w:val="2F5496" w:themeColor="accent1" w:themeShade="BF"/>
    </w:rPr>
  </w:style>
  <w:style w:type="paragraph" w:styleId="GlAlnt">
    <w:name w:val="Intense Quote"/>
    <w:basedOn w:val="Normal"/>
    <w:next w:val="Normal"/>
    <w:link w:val="GlAlntChar"/>
    <w:uiPriority w:val="30"/>
    <w:qFormat/>
    <w:rsid w:val="000205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020582"/>
    <w:rPr>
      <w:rFonts w:ascii="Times New Roman" w:hAnsi="Times New Roman"/>
      <w:i/>
      <w:iCs/>
      <w:color w:val="2F5496" w:themeColor="accent1" w:themeShade="BF"/>
      <w:sz w:val="52"/>
    </w:rPr>
  </w:style>
  <w:style w:type="character" w:styleId="GlBavuru">
    <w:name w:val="Intense Reference"/>
    <w:basedOn w:val="VarsaylanParagrafYazTipi"/>
    <w:uiPriority w:val="32"/>
    <w:qFormat/>
    <w:rsid w:val="00020582"/>
    <w:rPr>
      <w:b/>
      <w:bCs/>
      <w:smallCaps/>
      <w:color w:val="2F5496" w:themeColor="accent1" w:themeShade="BF"/>
      <w:spacing w:val="5"/>
    </w:rPr>
  </w:style>
  <w:style w:type="paragraph" w:styleId="NormalWeb">
    <w:name w:val="Normal (Web)"/>
    <w:basedOn w:val="Normal"/>
    <w:uiPriority w:val="99"/>
    <w:semiHidden/>
    <w:unhideWhenUsed/>
    <w:rsid w:val="0002058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233</Words>
  <Characters>1334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ünal</dc:creator>
  <cp:keywords/>
  <dc:description/>
  <cp:lastModifiedBy>METEHAN</cp:lastModifiedBy>
  <cp:revision>4</cp:revision>
  <dcterms:created xsi:type="dcterms:W3CDTF">2026-04-23T20:56:00Z</dcterms:created>
  <dcterms:modified xsi:type="dcterms:W3CDTF">2026-04-24T13:44:00Z</dcterms:modified>
</cp:coreProperties>
</file>